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0" w:rsidRPr="004D2900" w:rsidRDefault="004D2900" w:rsidP="004D2900">
      <w:pPr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Universitätsassistent*in für 4 Jahre, 40 Stunden/Woche, voraussichtlich ab 1. März 2022, am Institut für Festkörperphysik.</w:t>
      </w: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Aufgaben der Position: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Aufbau einer Vakuumanlage zur Oberflächenkristallisation von Molekülen auf Oberflächen. Neben der definierten Abscheidung von Molekülen in Bereich von Schichtdicken im Bereich einzelner Monolagen bis zu nominalen </w:t>
      </w:r>
      <w:proofErr w:type="spellStart"/>
      <w:r w:rsidRPr="004D2900">
        <w:rPr>
          <w:sz w:val="20"/>
          <w:szCs w:val="20"/>
        </w:rPr>
        <w:t>Schicktdicken</w:t>
      </w:r>
      <w:proofErr w:type="spellEnd"/>
      <w:r w:rsidRPr="004D2900">
        <w:rPr>
          <w:sz w:val="20"/>
          <w:szCs w:val="20"/>
        </w:rPr>
        <w:t xml:space="preserve"> von mehreren 100 </w:t>
      </w:r>
      <w:proofErr w:type="spellStart"/>
      <w:r w:rsidRPr="004D2900">
        <w:rPr>
          <w:sz w:val="20"/>
          <w:szCs w:val="20"/>
        </w:rPr>
        <w:t>nm</w:t>
      </w:r>
      <w:proofErr w:type="spellEnd"/>
      <w:r w:rsidRPr="004D2900">
        <w:rPr>
          <w:sz w:val="20"/>
          <w:szCs w:val="20"/>
        </w:rPr>
        <w:t xml:space="preserve">, soll auch die Oberfläche </w:t>
      </w:r>
      <w:proofErr w:type="gramStart"/>
      <w:r w:rsidRPr="004D2900">
        <w:rPr>
          <w:sz w:val="20"/>
          <w:szCs w:val="20"/>
        </w:rPr>
        <w:t>der verwendeten Substraten</w:t>
      </w:r>
      <w:proofErr w:type="gramEnd"/>
      <w:r w:rsidRPr="004D2900">
        <w:rPr>
          <w:sz w:val="20"/>
          <w:szCs w:val="20"/>
        </w:rPr>
        <w:t xml:space="preserve"> gezielt variiert werden können.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Mitwirkung bei Forschungsaufgaben in den Schwerpunkten des Institutes und hier vor allem im Bereich der Durchführung von Röntgenbeugungsexperimenten mit Laborgerätschaften aber auch an experimentellen Stationen internationaler Großforschungseinrichtungen.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Mitwirkung in der Lehre für die Studien Physik, Technische Physik und </w:t>
      </w:r>
      <w:proofErr w:type="spellStart"/>
      <w:r w:rsidRPr="004D2900">
        <w:rPr>
          <w:sz w:val="20"/>
          <w:szCs w:val="20"/>
        </w:rPr>
        <w:t>Advanced</w:t>
      </w:r>
      <w:proofErr w:type="spellEnd"/>
      <w:r w:rsidRPr="004D2900">
        <w:rPr>
          <w:sz w:val="20"/>
          <w:szCs w:val="20"/>
        </w:rPr>
        <w:t xml:space="preserve"> Materials Science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Unterstützung von internationalen Forschungskooperationen, insbesondere mit belgischen Universitäten zusammengefasst in der Exzellenzinitiative 2Dto3D.    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Mitwirkung bei der Betreuung von Bachelor- und Masterarbeiten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Mitwirkung bei den Verwaltungsaufgaben des Institutes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 </w:t>
      </w: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Aufnahmebedingungen: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Abgeschlossenes Master- bzw. Diplomstudium Physik, Technische Physik oder </w:t>
      </w:r>
      <w:proofErr w:type="spellStart"/>
      <w:r w:rsidRPr="004D2900">
        <w:rPr>
          <w:sz w:val="20"/>
          <w:szCs w:val="20"/>
        </w:rPr>
        <w:t>Advanced</w:t>
      </w:r>
      <w:proofErr w:type="spellEnd"/>
      <w:r w:rsidRPr="004D2900">
        <w:rPr>
          <w:sz w:val="20"/>
          <w:szCs w:val="20"/>
        </w:rPr>
        <w:t xml:space="preserve"> Materials Science</w:t>
      </w:r>
    </w:p>
    <w:p w:rsidR="004D2900" w:rsidRPr="004D2900" w:rsidRDefault="004D2900" w:rsidP="004D2900">
      <w:pPr>
        <w:rPr>
          <w:sz w:val="20"/>
          <w:szCs w:val="20"/>
        </w:rPr>
      </w:pP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Gewünschte Qualifikationen: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Erfahrung in der Durchführung physikalischer Experimente, insbesondere am Gebiet der Oberflächenphysik und Experimenten zur Röntgenbeugung an dünnen Schichten. Umfassende Kenntnis der Konzepte der Festkörperphysik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Begeisterung für die Lehre; Interesse an selbständigem wissenschaftlichen Arbeiten; Teamfähigkeit und Interesse an wissenschaftlicher Zusammenarbeit innerhalb und außerhalb des Instituts; gute Englischkenntnisse in Wort und Schrift.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 </w:t>
      </w: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Gehalt: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Wir bieten ein Jahresbruttogehalt auf Basis Vollzeit von mindestens € 41.</w:t>
      </w:r>
      <w:proofErr w:type="gramStart"/>
      <w:r w:rsidRPr="004D2900">
        <w:rPr>
          <w:sz w:val="20"/>
          <w:szCs w:val="20"/>
        </w:rPr>
        <w:t>601,--</w:t>
      </w:r>
      <w:proofErr w:type="gramEnd"/>
      <w:r w:rsidRPr="004D2900">
        <w:rPr>
          <w:sz w:val="20"/>
          <w:szCs w:val="20"/>
        </w:rPr>
        <w:t>, Überzahlung je nach Qualifikation und Erfahrung möglich.</w:t>
      </w:r>
    </w:p>
    <w:p w:rsidR="004D2900" w:rsidRPr="004D2900" w:rsidRDefault="004D2900" w:rsidP="004D2900">
      <w:pPr>
        <w:rPr>
          <w:sz w:val="20"/>
          <w:szCs w:val="20"/>
        </w:rPr>
      </w:pP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Kontakt:</w:t>
      </w:r>
    </w:p>
    <w:p w:rsidR="004D2900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 xml:space="preserve">Bewerbung, Lebenslauf und weitere Unterlagen sind unter genauer Bezeichnung der Stelle bzw. der Kennzahl an die Technische Universität Graz, Dekan der Fakultät für Mathematik, Physik und Geodäsie, Univ.-Prof. Dipl.-Phys. </w:t>
      </w:r>
      <w:proofErr w:type="spellStart"/>
      <w:r w:rsidRPr="004D2900">
        <w:rPr>
          <w:sz w:val="20"/>
          <w:szCs w:val="20"/>
        </w:rPr>
        <w:t>Dr.rer.nat</w:t>
      </w:r>
      <w:proofErr w:type="spellEnd"/>
      <w:r w:rsidRPr="004D2900">
        <w:rPr>
          <w:sz w:val="20"/>
          <w:szCs w:val="20"/>
        </w:rPr>
        <w:t xml:space="preserve">. Roland </w:t>
      </w:r>
      <w:proofErr w:type="spellStart"/>
      <w:r w:rsidRPr="004D2900">
        <w:rPr>
          <w:sz w:val="20"/>
          <w:szCs w:val="20"/>
        </w:rPr>
        <w:t>Würschum</w:t>
      </w:r>
      <w:proofErr w:type="spellEnd"/>
      <w:r w:rsidRPr="004D2900">
        <w:rPr>
          <w:sz w:val="20"/>
          <w:szCs w:val="20"/>
        </w:rPr>
        <w:t>, Petersgasse 16, 8010 Graz (vorzugsweise elektronisch an bewerbungen.mpug@tugraz.at) zu richten und müssen bis spätestens Ende der Bewerbungsfrist einlangen.</w:t>
      </w:r>
    </w:p>
    <w:p w:rsidR="004D2900" w:rsidRPr="004D2900" w:rsidRDefault="004D2900" w:rsidP="004D2900">
      <w:pPr>
        <w:rPr>
          <w:sz w:val="20"/>
          <w:szCs w:val="20"/>
        </w:rPr>
      </w:pPr>
    </w:p>
    <w:p w:rsidR="004D2900" w:rsidRPr="004D2900" w:rsidRDefault="004D2900" w:rsidP="004D2900">
      <w:pPr>
        <w:spacing w:after="0"/>
        <w:rPr>
          <w:b/>
          <w:sz w:val="20"/>
          <w:szCs w:val="20"/>
        </w:rPr>
      </w:pPr>
      <w:r w:rsidRPr="004D2900">
        <w:rPr>
          <w:b/>
          <w:sz w:val="20"/>
          <w:szCs w:val="20"/>
        </w:rPr>
        <w:t>Ende der Bewerbungsfrist: 31. Jänner 2022</w:t>
      </w:r>
      <w:bookmarkStart w:id="0" w:name="_GoBack"/>
      <w:bookmarkEnd w:id="0"/>
    </w:p>
    <w:p w:rsidR="00100DD6" w:rsidRPr="004D2900" w:rsidRDefault="004D2900" w:rsidP="004D2900">
      <w:pPr>
        <w:rPr>
          <w:sz w:val="20"/>
          <w:szCs w:val="20"/>
        </w:rPr>
      </w:pPr>
      <w:r w:rsidRPr="004D2900">
        <w:rPr>
          <w:sz w:val="20"/>
          <w:szCs w:val="20"/>
        </w:rPr>
        <w:t>Kennzahl: 5130/21/020</w:t>
      </w:r>
    </w:p>
    <w:sectPr w:rsidR="00100DD6" w:rsidRPr="004D2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00"/>
    <w:rsid w:val="00100DD6"/>
    <w:rsid w:val="004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CB64-A273-43C0-9B4E-FC48A7E3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RESEL</dc:creator>
  <cp:keywords/>
  <dc:description/>
  <cp:lastModifiedBy>Roland RESEL</cp:lastModifiedBy>
  <cp:revision>1</cp:revision>
  <dcterms:created xsi:type="dcterms:W3CDTF">2021-12-01T09:42:00Z</dcterms:created>
  <dcterms:modified xsi:type="dcterms:W3CDTF">2021-12-01T09:45:00Z</dcterms:modified>
</cp:coreProperties>
</file>